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29" w:rsidRPr="00D116EB" w:rsidRDefault="00047A29" w:rsidP="00047A29">
      <w:pPr>
        <w:rPr>
          <w:rFonts w:ascii="Times New Roman" w:hAnsi="Times New Roman" w:cs="Times New Roman"/>
          <w:sz w:val="28"/>
          <w:szCs w:val="28"/>
        </w:rPr>
      </w:pPr>
      <w:r w:rsidRPr="00D116EB">
        <w:rPr>
          <w:rFonts w:ascii="Times New Roman" w:hAnsi="Times New Roman" w:cs="Times New Roman"/>
          <w:sz w:val="28"/>
          <w:szCs w:val="28"/>
        </w:rPr>
        <w:t>1</w:t>
      </w:r>
      <w:r w:rsidRPr="00D116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16EB">
        <w:rPr>
          <w:rFonts w:ascii="Times New Roman" w:hAnsi="Times New Roman" w:cs="Times New Roman"/>
          <w:sz w:val="28"/>
          <w:szCs w:val="28"/>
        </w:rPr>
        <w:t>Тема занятия: Нарушения углеводного обмена у детей</w:t>
      </w:r>
    </w:p>
    <w:p w:rsidR="00047A29" w:rsidRDefault="00047A29" w:rsidP="00047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5326">
        <w:rPr>
          <w:rFonts w:ascii="Times New Roman" w:hAnsi="Times New Roman" w:cs="Times New Roman"/>
          <w:caps/>
          <w:sz w:val="28"/>
          <w:szCs w:val="28"/>
        </w:rPr>
        <w:t>Основные направления лечения СД 1 типа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диета, инсулинотерапия, дозированные физические нагрузки 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диета, витаминотерапия, ангиопротекторы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инсулинотерапия</w:t>
      </w:r>
    </w:p>
    <w:p w:rsidR="00047A29" w:rsidRDefault="00047A29" w:rsidP="00047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5326">
        <w:rPr>
          <w:rFonts w:ascii="Times New Roman" w:hAnsi="Times New Roman" w:cs="Times New Roman"/>
          <w:caps/>
          <w:sz w:val="28"/>
          <w:szCs w:val="28"/>
        </w:rPr>
        <w:t>Инсулины Актрапид, Хумулин Р, Инсуман рапид относятся к группе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короткодействующих препаратов 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препаратов средней продолжительности действия 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препаратов ультракороткого действия</w:t>
      </w:r>
    </w:p>
    <w:p w:rsidR="00047A29" w:rsidRDefault="00047A29" w:rsidP="00047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5691">
        <w:rPr>
          <w:rFonts w:ascii="Times New Roman" w:hAnsi="Times New Roman" w:cs="Times New Roman"/>
          <w:caps/>
          <w:sz w:val="28"/>
          <w:szCs w:val="28"/>
        </w:rPr>
        <w:t>При СД 1 типа оптимально назначение инсулинов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3-4 инъекции инсулина короткого действия и 2-3 инъекции пролонгированного инсулина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 инъекции инсулина короткого действия и 2 – пролонгированного инсулина 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 инъекции инсулина пролонгированного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 инъекции короткого инсулина</w:t>
      </w:r>
    </w:p>
    <w:p w:rsidR="00047A29" w:rsidRDefault="00047A29" w:rsidP="00047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3AA4">
        <w:rPr>
          <w:rFonts w:ascii="Times New Roman" w:hAnsi="Times New Roman" w:cs="Times New Roman"/>
          <w:caps/>
          <w:sz w:val="28"/>
          <w:szCs w:val="28"/>
        </w:rPr>
        <w:t>Инсулин активирует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гликогенолиз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глюконеогенез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синтез белка </w:t>
      </w:r>
    </w:p>
    <w:p w:rsidR="00047A29" w:rsidRDefault="00047A29" w:rsidP="00047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1756">
        <w:rPr>
          <w:rFonts w:ascii="Times New Roman" w:hAnsi="Times New Roman" w:cs="Times New Roman"/>
          <w:caps/>
          <w:sz w:val="28"/>
          <w:szCs w:val="28"/>
        </w:rPr>
        <w:t>Инсулин тормозит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гликогенолиз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синтез белка 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транспорт в клетку ионов натрия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транспорт в клетку ионов магния</w:t>
      </w:r>
    </w:p>
    <w:p w:rsidR="00047A29" w:rsidRPr="00091756" w:rsidRDefault="00047A29" w:rsidP="00047A29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91756">
        <w:rPr>
          <w:rFonts w:ascii="Times New Roman" w:hAnsi="Times New Roman" w:cs="Times New Roman"/>
          <w:caps/>
          <w:sz w:val="28"/>
          <w:szCs w:val="28"/>
        </w:rPr>
        <w:t>Показанием для проведения стандартного глюкозо-толерантного теста является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хронический панкреатит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реактивная гипогликемия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язвенная болезнь желудка</w:t>
      </w:r>
    </w:p>
    <w:p w:rsidR="00047A29" w:rsidRDefault="00047A29" w:rsidP="00047A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гипергликемия после еды 9.9 ммоль/л  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2E1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91756">
        <w:rPr>
          <w:rFonts w:ascii="Times New Roman" w:hAnsi="Times New Roman" w:cs="Times New Roman"/>
          <w:caps/>
          <w:sz w:val="28"/>
          <w:szCs w:val="28"/>
          <w:lang w:val="ru-RU"/>
        </w:rPr>
        <w:t>У больных СД 1 типа процесс депонирования гликогена в печени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2732E1">
        <w:rPr>
          <w:rFonts w:ascii="Times New Roman" w:hAnsi="Times New Roman" w:cs="Times New Roman"/>
          <w:sz w:val="28"/>
          <w:szCs w:val="28"/>
          <w:lang w:val="ru-RU"/>
        </w:rPr>
        <w:t>снижается</w:t>
      </w:r>
    </w:p>
    <w:p w:rsidR="00047A29" w:rsidRPr="002732E1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2732E1">
        <w:rPr>
          <w:rFonts w:ascii="Times New Roman" w:hAnsi="Times New Roman" w:cs="Times New Roman"/>
          <w:sz w:val="28"/>
          <w:szCs w:val="28"/>
          <w:lang w:val="ru-RU"/>
        </w:rPr>
        <w:t>не изменяется</w:t>
      </w:r>
    </w:p>
    <w:p w:rsidR="00047A29" w:rsidRPr="002732E1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mallCap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2732E1">
        <w:rPr>
          <w:rFonts w:ascii="Times New Roman" w:hAnsi="Times New Roman" w:cs="Times New Roman"/>
          <w:sz w:val="28"/>
          <w:szCs w:val="28"/>
          <w:lang w:val="ru-RU"/>
        </w:rPr>
        <w:t>повышается</w:t>
      </w:r>
    </w:p>
    <w:p w:rsidR="00047A29" w:rsidRPr="00091756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91756">
        <w:rPr>
          <w:rFonts w:ascii="Times New Roman" w:hAnsi="Times New Roman" w:cs="Times New Roman"/>
          <w:caps/>
          <w:sz w:val="28"/>
          <w:szCs w:val="28"/>
          <w:lang w:val="ru-RU"/>
        </w:rPr>
        <w:t>Инсулин короткого действия по сравнению с пролонгированными инсулинами действует</w:t>
      </w:r>
    </w:p>
    <w:p w:rsidR="00047A29" w:rsidRPr="003F5C7B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>быстрее и более продолжительно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>быстрее и менее продолжительно</w:t>
      </w:r>
    </w:p>
    <w:p w:rsidR="00047A29" w:rsidRPr="003F5C7B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>медленнее и более продолжительно</w:t>
      </w:r>
    </w:p>
    <w:p w:rsidR="00047A29" w:rsidRPr="003F5C7B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>медленнее и менее продолжительно</w:t>
      </w:r>
    </w:p>
    <w:p w:rsidR="00047A29" w:rsidRPr="003F5C7B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91756">
        <w:rPr>
          <w:rFonts w:ascii="Times New Roman" w:hAnsi="Times New Roman" w:cs="Times New Roman"/>
          <w:caps/>
          <w:sz w:val="28"/>
          <w:szCs w:val="28"/>
          <w:lang w:val="ru-RU"/>
        </w:rPr>
        <w:t>Простой инсулин начинает действовать</w:t>
      </w:r>
    </w:p>
    <w:p w:rsidR="00047A29" w:rsidRPr="003F5C7B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>через 1 час</w:t>
      </w:r>
    </w:p>
    <w:p w:rsidR="00047A29" w:rsidRPr="003F5C7B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ч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>ерез 2,5 часа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3F5C7B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Pr="00427CF3">
        <w:rPr>
          <w:rFonts w:ascii="Times New Roman" w:hAnsi="Times New Roman" w:cs="Times New Roman"/>
          <w:sz w:val="28"/>
          <w:szCs w:val="28"/>
          <w:lang w:val="ru-RU"/>
        </w:rPr>
        <w:t>30 минут</w:t>
      </w:r>
    </w:p>
    <w:p w:rsidR="00047A29" w:rsidRPr="00091756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27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91756">
        <w:rPr>
          <w:rFonts w:ascii="Times New Roman" w:hAnsi="Times New Roman" w:cs="Times New Roman"/>
          <w:caps/>
          <w:sz w:val="28"/>
          <w:szCs w:val="28"/>
          <w:lang w:val="ru-RU"/>
        </w:rPr>
        <w:t>При проведении стандартного глюкозо-толерантного теста через 2 часа после нагрузки у больных с нарушенной толерантностью к глюкозе уровень глюкозы в крови составляет</w:t>
      </w:r>
    </w:p>
    <w:p w:rsidR="00047A29" w:rsidRPr="00427CF3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427CF3">
        <w:rPr>
          <w:rFonts w:ascii="Times New Roman" w:hAnsi="Times New Roman" w:cs="Times New Roman"/>
          <w:sz w:val="28"/>
          <w:szCs w:val="28"/>
          <w:lang w:val="ru-RU"/>
        </w:rPr>
        <w:t>8 ммоль/л</w:t>
      </w:r>
    </w:p>
    <w:p w:rsidR="00047A29" w:rsidRPr="00427CF3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427CF3">
        <w:rPr>
          <w:rFonts w:ascii="Times New Roman" w:hAnsi="Times New Roman" w:cs="Times New Roman"/>
          <w:sz w:val="28"/>
          <w:szCs w:val="28"/>
          <w:lang w:val="ru-RU"/>
        </w:rPr>
        <w:t>8-11 ммоль/л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427CF3">
        <w:rPr>
          <w:rFonts w:ascii="Times New Roman" w:hAnsi="Times New Roman" w:cs="Times New Roman"/>
          <w:sz w:val="28"/>
          <w:szCs w:val="28"/>
          <w:lang w:val="ru-RU"/>
        </w:rPr>
        <w:t>11 ммоль/л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091756">
        <w:rPr>
          <w:rFonts w:ascii="Times New Roman" w:hAnsi="Times New Roman" w:cs="Times New Roman"/>
          <w:caps/>
          <w:sz w:val="28"/>
          <w:szCs w:val="28"/>
          <w:lang w:val="ru-RU"/>
        </w:rPr>
        <w:t>Для диагноза СД у ребенка важно наличие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ускорения СОЭ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гиперлипидемии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низкой удельной плотности мочи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гипергликемии 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A29" w:rsidRDefault="00047A29" w:rsidP="006A17C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A29" w:rsidRDefault="00047A29" w:rsidP="00047A29">
      <w:pPr>
        <w:pStyle w:val="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Ситуационная задача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1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Ребенку 8 лет. Обратился с жалобами на избыточный вес (38 кг), рецидивирующий фурункулез, частые ОРВИ. Бабушка по материнской линии страдает СД 2 типа. При проведении гликемического профиля выявлены следующие результаты уровня гликемии в плазме крови: натощак – 6.2 ммоль/л, в 13 часов – 5.7 ммоль/л, в 18 часов – 8.8 ммоль/л, в 21 час – 7.4 ммоль/л. В моче сахара и ацетона нет.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Ваш предварительный диагноз и тактика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Эталон ответа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Рекомендовать наблюдение в динамике.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2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Девочка 12 лет, месяц назад перенесла ветряную оспу. В течение недели отмечает жажду, слабость, учащение мочеиспусканий. При обследовании гликемии выявлены следующие результаты: натощак – 7.9 ммоль/л, в 13 часов – 14 ммоль/л, в 18 часов – 6.9 ммоль/л, в 21 час – 11.9 ммоль/л. В разовой порции мочи сахар 0.8%, ацетона нет.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Ваш предварительный диагноз и тактика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Эталон ответа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СД 1 типа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Консультация эндокринолога или госпитализация в специализированное отделение и назначение лечения.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A29" w:rsidRDefault="00047A29" w:rsidP="00047A29">
      <w:pPr>
        <w:pStyle w:val="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3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Больной Н., 11 лет, поступил с жалобами на жажду, полиурию, слабость, похудание. Болен в течение 2 недель. Заболевание началось без видимой причины. Анамнез жизни без особенностей. Объективно: сухость кожных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покровов, на щеках легкий румянец, питание понижено. Одышка до 24 в 1 мин., легкий запах ацетона в выдыхаемом воздухе, ч.с.с. 95 в 1 мин. Сахар крови 15 ммоль/л, в моче – 5%.</w:t>
      </w:r>
    </w:p>
    <w:p w:rsidR="00047A29" w:rsidRPr="00427CF3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 Ваш предварительный диагноз и тактика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Назначьте лечение</w:t>
      </w:r>
    </w:p>
    <w:p w:rsidR="00047A29" w:rsidRDefault="00047A29" w:rsidP="00047A2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A29" w:rsidRPr="008F1830" w:rsidRDefault="00047A29" w:rsidP="006A17C9">
      <w:pPr>
        <w:pStyle w:val="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A20EE" w:rsidRPr="00047A29" w:rsidRDefault="005A20EE">
      <w:pPr>
        <w:rPr>
          <w:rFonts w:ascii="Times New Roman" w:hAnsi="Times New Roman" w:cs="Times New Roman"/>
          <w:sz w:val="28"/>
          <w:szCs w:val="28"/>
        </w:rPr>
      </w:pPr>
    </w:p>
    <w:sectPr w:rsidR="005A20EE" w:rsidRPr="00047A29" w:rsidSect="00C6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83" w:rsidRDefault="007E7083" w:rsidP="00522F84">
      <w:pPr>
        <w:spacing w:after="0" w:line="240" w:lineRule="auto"/>
      </w:pPr>
      <w:r>
        <w:separator/>
      </w:r>
    </w:p>
  </w:endnote>
  <w:endnote w:type="continuationSeparator" w:id="1">
    <w:p w:rsidR="007E7083" w:rsidRDefault="007E7083" w:rsidP="0052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83" w:rsidRDefault="007E7083" w:rsidP="00522F84">
      <w:pPr>
        <w:spacing w:after="0" w:line="240" w:lineRule="auto"/>
      </w:pPr>
      <w:r>
        <w:separator/>
      </w:r>
    </w:p>
  </w:footnote>
  <w:footnote w:type="continuationSeparator" w:id="1">
    <w:p w:rsidR="007E7083" w:rsidRDefault="007E7083" w:rsidP="0052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C8"/>
    <w:rsid w:val="00047A29"/>
    <w:rsid w:val="001E5389"/>
    <w:rsid w:val="00235839"/>
    <w:rsid w:val="00493D97"/>
    <w:rsid w:val="00522F84"/>
    <w:rsid w:val="005408F1"/>
    <w:rsid w:val="005A20EE"/>
    <w:rsid w:val="00696AC8"/>
    <w:rsid w:val="006A17C9"/>
    <w:rsid w:val="007E7083"/>
    <w:rsid w:val="0082473F"/>
    <w:rsid w:val="008251BE"/>
    <w:rsid w:val="00895AED"/>
    <w:rsid w:val="00907E6E"/>
    <w:rsid w:val="00A257CF"/>
    <w:rsid w:val="00C617A0"/>
    <w:rsid w:val="00D95480"/>
    <w:rsid w:val="00DB2F65"/>
    <w:rsid w:val="00F4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047A29"/>
    <w:pPr>
      <w:autoSpaceDE w:val="0"/>
      <w:autoSpaceDN w:val="0"/>
      <w:spacing w:after="0" w:line="240" w:lineRule="auto"/>
    </w:pPr>
    <w:rPr>
      <w:rFonts w:ascii="NTTimes/Cyrillic" w:eastAsiaTheme="minorEastAsia" w:hAnsi="NTTimes/Cyrillic" w:cs="NTTimes/Cyrillic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04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F84"/>
  </w:style>
  <w:style w:type="paragraph" w:styleId="a6">
    <w:name w:val="footer"/>
    <w:basedOn w:val="a"/>
    <w:link w:val="a7"/>
    <w:uiPriority w:val="99"/>
    <w:unhideWhenUsed/>
    <w:rsid w:val="0052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047A29"/>
    <w:pPr>
      <w:autoSpaceDE w:val="0"/>
      <w:autoSpaceDN w:val="0"/>
      <w:spacing w:after="0" w:line="240" w:lineRule="auto"/>
    </w:pPr>
    <w:rPr>
      <w:rFonts w:ascii="NTTimes/Cyrillic" w:eastAsiaTheme="minorEastAsia" w:hAnsi="NTTimes/Cyrillic" w:cs="NTTimes/Cyrillic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04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F84"/>
  </w:style>
  <w:style w:type="paragraph" w:styleId="a6">
    <w:name w:val="footer"/>
    <w:basedOn w:val="a"/>
    <w:link w:val="a7"/>
    <w:uiPriority w:val="99"/>
    <w:unhideWhenUsed/>
    <w:rsid w:val="0052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1</cp:lastModifiedBy>
  <cp:revision>7</cp:revision>
  <dcterms:created xsi:type="dcterms:W3CDTF">2020-02-04T05:22:00Z</dcterms:created>
  <dcterms:modified xsi:type="dcterms:W3CDTF">2020-04-08T13:39:00Z</dcterms:modified>
</cp:coreProperties>
</file>